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1CD334EC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C348F3">
        <w:rPr>
          <w:rFonts w:asciiTheme="minorHAnsi" w:hAnsiTheme="minorHAnsi" w:cstheme="minorHAnsi"/>
          <w:b/>
          <w:sz w:val="28"/>
          <w:szCs w:val="28"/>
        </w:rPr>
        <w:t>Rekonstrukce lávky pro cyklostezku</w:t>
      </w:r>
      <w:r w:rsidR="00D45980">
        <w:rPr>
          <w:rFonts w:asciiTheme="minorHAnsi" w:hAnsiTheme="minorHAnsi" w:cstheme="minorHAnsi"/>
          <w:b/>
          <w:sz w:val="28"/>
          <w:szCs w:val="28"/>
        </w:rPr>
        <w:t xml:space="preserve"> Ohře</w:t>
      </w:r>
      <w:r w:rsidR="00C348F3">
        <w:rPr>
          <w:rFonts w:asciiTheme="minorHAnsi" w:hAnsiTheme="minorHAnsi" w:cstheme="minorHAnsi"/>
          <w:b/>
          <w:sz w:val="28"/>
          <w:szCs w:val="28"/>
        </w:rPr>
        <w:t xml:space="preserve"> v Mostově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D45980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D45980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D45980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D4598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D45980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D4598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0E6DFF5F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C348F3">
        <w:rPr>
          <w:rFonts w:ascii="Book Antiqua" w:eastAsia="Arial" w:hAnsi="Book Antiqua" w:cs="Arial"/>
        </w:rPr>
        <w:t xml:space="preserve">Rekonstrukce lávky pro cyklostezku </w:t>
      </w:r>
      <w:r w:rsidR="00D45980">
        <w:rPr>
          <w:rFonts w:ascii="Book Antiqua" w:eastAsia="Arial" w:hAnsi="Book Antiqua" w:cs="Arial"/>
        </w:rPr>
        <w:t xml:space="preserve">Ohře </w:t>
      </w:r>
      <w:r w:rsidR="00C348F3">
        <w:rPr>
          <w:rFonts w:ascii="Book Antiqua" w:eastAsia="Arial" w:hAnsi="Book Antiqua" w:cs="Arial"/>
        </w:rPr>
        <w:t>v Mostově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6AB185FC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348F3">
        <w:rPr>
          <w:rFonts w:ascii="Book Antiqua" w:eastAsia="Arial" w:hAnsi="Book Antiqua" w:cs="Arial"/>
        </w:rPr>
        <w:t>Rekonstrukce lávky pro cyklostezku Ohře v Mostově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63D258B1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348F3">
        <w:rPr>
          <w:rFonts w:ascii="Book Antiqua" w:eastAsia="Arial" w:hAnsi="Book Antiqua" w:cs="Arial"/>
        </w:rPr>
        <w:t>Rekonstrukce lávky pro cyklostezku</w:t>
      </w:r>
      <w:r w:rsidR="00D45980">
        <w:rPr>
          <w:rFonts w:ascii="Book Antiqua" w:eastAsia="Arial" w:hAnsi="Book Antiqua" w:cs="Arial"/>
        </w:rPr>
        <w:t xml:space="preserve"> Ohře </w:t>
      </w:r>
      <w:r w:rsidR="00C348F3">
        <w:rPr>
          <w:rFonts w:ascii="Book Antiqua" w:eastAsia="Arial" w:hAnsi="Book Antiqua" w:cs="Arial"/>
        </w:rPr>
        <w:t>v Mostově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04829" w14:textId="77777777" w:rsidR="003C7EFA" w:rsidRDefault="003C7EFA" w:rsidP="009D02D2">
      <w:pPr>
        <w:spacing w:after="0" w:line="240" w:lineRule="auto"/>
      </w:pPr>
      <w:r>
        <w:separator/>
      </w:r>
    </w:p>
  </w:endnote>
  <w:endnote w:type="continuationSeparator" w:id="0">
    <w:p w14:paraId="6DACB64C" w14:textId="77777777" w:rsidR="003C7EFA" w:rsidRDefault="003C7EFA" w:rsidP="009D02D2">
      <w:pPr>
        <w:spacing w:after="0" w:line="240" w:lineRule="auto"/>
      </w:pPr>
      <w:r>
        <w:continuationSeparator/>
      </w:r>
    </w:p>
  </w:endnote>
  <w:endnote w:type="continuationNotice" w:id="1">
    <w:p w14:paraId="774EC15D" w14:textId="77777777" w:rsidR="003C7EFA" w:rsidRDefault="003C7E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19A3" w14:textId="77777777" w:rsidR="003C7EFA" w:rsidRDefault="003C7EFA" w:rsidP="009D02D2">
      <w:pPr>
        <w:spacing w:after="0" w:line="240" w:lineRule="auto"/>
      </w:pPr>
      <w:r>
        <w:separator/>
      </w:r>
    </w:p>
  </w:footnote>
  <w:footnote w:type="continuationSeparator" w:id="0">
    <w:p w14:paraId="2C7D7AF8" w14:textId="77777777" w:rsidR="003C7EFA" w:rsidRDefault="003C7EFA" w:rsidP="009D02D2">
      <w:pPr>
        <w:spacing w:after="0" w:line="240" w:lineRule="auto"/>
      </w:pPr>
      <w:r>
        <w:continuationSeparator/>
      </w:r>
    </w:p>
  </w:footnote>
  <w:footnote w:type="continuationNotice" w:id="1">
    <w:p w14:paraId="00C63F1A" w14:textId="77777777" w:rsidR="003C7EFA" w:rsidRDefault="003C7E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C7EFA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06A1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348F3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980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2023-12-04T08:35:00Z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